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C5E7" w14:textId="3F3A26B6" w:rsidR="0066470B" w:rsidRDefault="0066470B">
      <w:r>
        <w:rPr>
          <w:noProof/>
        </w:rPr>
        <w:drawing>
          <wp:inline distT="0" distB="0" distL="0" distR="0" wp14:anchorId="2333DE75" wp14:editId="17E9E7AD">
            <wp:extent cx="1285875" cy="533400"/>
            <wp:effectExtent l="0" t="0" r="9525" b="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10"/>
                    <a:stretch>
                      <a:fillRect/>
                    </a:stretch>
                  </pic:blipFill>
                  <pic:spPr>
                    <a:xfrm>
                      <a:off x="0" y="0"/>
                      <a:ext cx="1285875" cy="533400"/>
                    </a:xfrm>
                    <a:prstGeom prst="rect">
                      <a:avLst/>
                    </a:prstGeom>
                  </pic:spPr>
                </pic:pic>
              </a:graphicData>
            </a:graphic>
          </wp:inline>
        </w:drawing>
      </w:r>
      <w:r>
        <w:rPr>
          <w:noProof/>
        </w:rPr>
        <w:t xml:space="preserve">                             </w:t>
      </w:r>
      <w:r w:rsidR="001C30F6">
        <w:rPr>
          <w:noProof/>
        </w:rPr>
        <w:t xml:space="preserve">  </w:t>
      </w:r>
      <w:r>
        <w:rPr>
          <w:noProof/>
        </w:rPr>
        <w:t xml:space="preserve">     </w:t>
      </w:r>
      <w:r w:rsidR="009B15C9">
        <w:rPr>
          <w:noProof/>
        </w:rPr>
        <w:drawing>
          <wp:inline distT="0" distB="0" distL="0" distR="0" wp14:anchorId="609F1E1F" wp14:editId="3BA2792E">
            <wp:extent cx="1065462" cy="47625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8322" cy="477528"/>
                    </a:xfrm>
                    <a:prstGeom prst="rect">
                      <a:avLst/>
                    </a:prstGeom>
                    <a:noFill/>
                  </pic:spPr>
                </pic:pic>
              </a:graphicData>
            </a:graphic>
          </wp:inline>
        </w:drawing>
      </w:r>
      <w:r>
        <w:rPr>
          <w:noProof/>
        </w:rPr>
        <w:t xml:space="preserve">                                          </w:t>
      </w:r>
      <w:r w:rsidR="009B15C9">
        <w:rPr>
          <w:noProof/>
        </w:rPr>
        <w:drawing>
          <wp:inline distT="0" distB="0" distL="0" distR="0" wp14:anchorId="18256B52" wp14:editId="6E92DB23">
            <wp:extent cx="753880" cy="574108"/>
            <wp:effectExtent l="0" t="0" r="825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775084" cy="590255"/>
                    </a:xfrm>
                    <a:prstGeom prst="rect">
                      <a:avLst/>
                    </a:prstGeom>
                  </pic:spPr>
                </pic:pic>
              </a:graphicData>
            </a:graphic>
          </wp:inline>
        </w:drawing>
      </w:r>
      <w:r>
        <w:rPr>
          <w:noProof/>
        </w:rPr>
        <w:t xml:space="preserve">                                    </w:t>
      </w:r>
    </w:p>
    <w:p w14:paraId="4CD70EF0" w14:textId="77777777" w:rsidR="002F42A6" w:rsidRDefault="002F42A6" w:rsidP="00551FEA">
      <w:pPr>
        <w:spacing w:line="276" w:lineRule="auto"/>
        <w:jc w:val="center"/>
        <w:rPr>
          <w:b/>
          <w:bCs/>
          <w:sz w:val="20"/>
          <w:szCs w:val="20"/>
          <w:u w:val="single"/>
        </w:rPr>
      </w:pPr>
    </w:p>
    <w:p w14:paraId="4841BABB" w14:textId="4D2AFCED" w:rsidR="002F42A6" w:rsidRDefault="002F42A6" w:rsidP="002F42A6">
      <w:pPr>
        <w:spacing w:line="276" w:lineRule="auto"/>
        <w:rPr>
          <w:b/>
          <w:bCs/>
          <w:sz w:val="20"/>
          <w:szCs w:val="20"/>
          <w:u w:val="single"/>
        </w:rPr>
      </w:pPr>
      <w:r w:rsidRPr="001C30F6">
        <w:rPr>
          <w:b/>
          <w:bCs/>
          <w:sz w:val="20"/>
          <w:szCs w:val="20"/>
          <w:u w:val="single"/>
        </w:rPr>
        <w:t>Communiqué de presse</w:t>
      </w:r>
      <w:r w:rsidRPr="002F42A6">
        <w:rPr>
          <w:b/>
          <w:bCs/>
          <w:sz w:val="20"/>
          <w:szCs w:val="20"/>
          <w:u w:val="single"/>
        </w:rPr>
        <w:t> </w:t>
      </w:r>
    </w:p>
    <w:p w14:paraId="2600482A" w14:textId="707CC663" w:rsidR="00A904C9" w:rsidRPr="00A904C9" w:rsidRDefault="00A904C9" w:rsidP="002F42A6">
      <w:pPr>
        <w:spacing w:line="276" w:lineRule="auto"/>
        <w:rPr>
          <w:sz w:val="20"/>
          <w:szCs w:val="20"/>
        </w:rPr>
      </w:pPr>
      <w:r w:rsidRPr="00A904C9">
        <w:rPr>
          <w:sz w:val="20"/>
          <w:szCs w:val="20"/>
        </w:rPr>
        <w:t>Bruxelles, le 22 décembre 2022</w:t>
      </w:r>
    </w:p>
    <w:p w14:paraId="01E35C46" w14:textId="77777777" w:rsidR="002F42A6" w:rsidRDefault="002F42A6" w:rsidP="00551FEA">
      <w:pPr>
        <w:spacing w:line="276" w:lineRule="auto"/>
        <w:jc w:val="center"/>
        <w:rPr>
          <w:b/>
          <w:bCs/>
          <w:sz w:val="20"/>
          <w:szCs w:val="20"/>
          <w:u w:val="single"/>
        </w:rPr>
      </w:pPr>
    </w:p>
    <w:p w14:paraId="5FAA44CE" w14:textId="0535F421" w:rsidR="00335866" w:rsidRPr="00551FEA" w:rsidRDefault="00335866" w:rsidP="00551FEA">
      <w:pPr>
        <w:spacing w:line="276" w:lineRule="auto"/>
        <w:jc w:val="center"/>
        <w:rPr>
          <w:b/>
          <w:bCs/>
          <w:sz w:val="20"/>
          <w:szCs w:val="20"/>
          <w:u w:val="single"/>
        </w:rPr>
      </w:pPr>
      <w:r w:rsidRPr="00551FEA">
        <w:rPr>
          <w:b/>
          <w:bCs/>
          <w:sz w:val="20"/>
          <w:szCs w:val="20"/>
          <w:u w:val="single"/>
        </w:rPr>
        <w:t>Un contrat de gestion RTBF qui ne résout rien</w:t>
      </w:r>
    </w:p>
    <w:p w14:paraId="017E0628" w14:textId="77777777" w:rsidR="00360319" w:rsidRDefault="00360319" w:rsidP="002259E5">
      <w:pPr>
        <w:spacing w:line="276" w:lineRule="auto"/>
        <w:jc w:val="both"/>
        <w:rPr>
          <w:sz w:val="20"/>
          <w:szCs w:val="20"/>
        </w:rPr>
      </w:pPr>
    </w:p>
    <w:p w14:paraId="221E6F86" w14:textId="78A588CD" w:rsidR="00335866" w:rsidRPr="00335866" w:rsidRDefault="00335866" w:rsidP="002259E5">
      <w:pPr>
        <w:spacing w:line="276" w:lineRule="auto"/>
        <w:jc w:val="both"/>
        <w:rPr>
          <w:sz w:val="20"/>
          <w:szCs w:val="20"/>
        </w:rPr>
      </w:pPr>
      <w:r w:rsidRPr="00335866">
        <w:rPr>
          <w:sz w:val="20"/>
          <w:szCs w:val="20"/>
        </w:rPr>
        <w:t xml:space="preserve">La RTBF est tellement puissante au sein de la Fédération Wallonie Bruxelles, que c’est finalement elle qui impose son contrat de gestion. </w:t>
      </w:r>
    </w:p>
    <w:p w14:paraId="6A7A518C" w14:textId="36973642" w:rsidR="00335866" w:rsidRPr="00335866" w:rsidRDefault="00335866" w:rsidP="002259E5">
      <w:pPr>
        <w:spacing w:line="276" w:lineRule="auto"/>
        <w:jc w:val="both"/>
        <w:rPr>
          <w:sz w:val="20"/>
          <w:szCs w:val="20"/>
        </w:rPr>
      </w:pPr>
      <w:r w:rsidRPr="00335866">
        <w:rPr>
          <w:sz w:val="20"/>
          <w:szCs w:val="20"/>
        </w:rPr>
        <w:t>Le 6</w:t>
      </w:r>
      <w:r w:rsidRPr="00335866">
        <w:rPr>
          <w:sz w:val="20"/>
          <w:szCs w:val="20"/>
          <w:vertAlign w:val="superscript"/>
        </w:rPr>
        <w:t>ème</w:t>
      </w:r>
      <w:r w:rsidRPr="00335866">
        <w:rPr>
          <w:sz w:val="20"/>
          <w:szCs w:val="20"/>
        </w:rPr>
        <w:t xml:space="preserve"> contrat de gestion de la RTBF négocié par la Ministre Bénédicte Linard ne résout pas les problèmes de concurrence déloyale de la RTBF sur internet. La Ministre Linard rate ici une responsabilité historique d’arriver à différen</w:t>
      </w:r>
      <w:r w:rsidR="002259E5">
        <w:rPr>
          <w:sz w:val="20"/>
          <w:szCs w:val="20"/>
        </w:rPr>
        <w:t>c</w:t>
      </w:r>
      <w:r w:rsidRPr="00335866">
        <w:rPr>
          <w:sz w:val="20"/>
          <w:szCs w:val="20"/>
        </w:rPr>
        <w:t>ier les missions de la RTBF par rapport à celles de la presse.</w:t>
      </w:r>
    </w:p>
    <w:p w14:paraId="58E49AF5" w14:textId="55BFBB71" w:rsidR="00335866" w:rsidRPr="00335866" w:rsidRDefault="00335866" w:rsidP="002259E5">
      <w:pPr>
        <w:spacing w:line="276" w:lineRule="auto"/>
        <w:jc w:val="both"/>
        <w:rPr>
          <w:sz w:val="20"/>
          <w:szCs w:val="20"/>
        </w:rPr>
      </w:pPr>
      <w:r w:rsidRPr="00335866">
        <w:rPr>
          <w:sz w:val="20"/>
          <w:szCs w:val="20"/>
        </w:rPr>
        <w:t>En 2014, la Fédération Wallonie</w:t>
      </w:r>
      <w:r w:rsidR="006F5FC1">
        <w:rPr>
          <w:sz w:val="20"/>
          <w:szCs w:val="20"/>
        </w:rPr>
        <w:t>-</w:t>
      </w:r>
      <w:r w:rsidRPr="00335866">
        <w:rPr>
          <w:sz w:val="20"/>
          <w:szCs w:val="20"/>
        </w:rPr>
        <w:t xml:space="preserve">Bruxelles s’était engagée vis-à-vis de l’Europe à ce que la RTBF ne fasse plus de concurrence déloyale. Des balises claires avaient été convenues, son site internet devait être principalement audiovisuel, son activité de presse en ligne devait rester accessoire et liée à sa programmation de radio et de télévision. </w:t>
      </w:r>
    </w:p>
    <w:p w14:paraId="55198BAF" w14:textId="3B544B2D" w:rsidR="00335866" w:rsidRPr="00335866" w:rsidRDefault="00335866" w:rsidP="002259E5">
      <w:pPr>
        <w:spacing w:line="276" w:lineRule="auto"/>
        <w:jc w:val="both"/>
        <w:rPr>
          <w:sz w:val="20"/>
          <w:szCs w:val="20"/>
        </w:rPr>
      </w:pPr>
      <w:r w:rsidRPr="00335866">
        <w:rPr>
          <w:sz w:val="20"/>
          <w:szCs w:val="20"/>
        </w:rPr>
        <w:t>Ces balises n’ont jamais été respectées par la RTBF, le CSA l’a constaté mais il n’a jamais sanctionné la RTBF</w:t>
      </w:r>
      <w:r w:rsidR="00576568">
        <w:rPr>
          <w:sz w:val="20"/>
          <w:szCs w:val="20"/>
        </w:rPr>
        <w:t>.</w:t>
      </w:r>
    </w:p>
    <w:p w14:paraId="50109AE1" w14:textId="77777777" w:rsidR="00335866" w:rsidRPr="00335866" w:rsidRDefault="00335866" w:rsidP="002259E5">
      <w:pPr>
        <w:spacing w:line="276" w:lineRule="auto"/>
        <w:jc w:val="both"/>
        <w:rPr>
          <w:sz w:val="20"/>
          <w:szCs w:val="20"/>
        </w:rPr>
      </w:pPr>
      <w:r w:rsidRPr="00335866">
        <w:rPr>
          <w:sz w:val="20"/>
          <w:szCs w:val="20"/>
        </w:rPr>
        <w:t xml:space="preserve">Le secteur de la presse espérait beaucoup de ce nouveau contrat de gestion, les éditeurs ont partagé en transparence tous les enjeux économiques, mais le résultat est très décevant. </w:t>
      </w:r>
    </w:p>
    <w:p w14:paraId="6B1A81BE" w14:textId="4E108401" w:rsidR="00335866" w:rsidRPr="00335866" w:rsidRDefault="00335866" w:rsidP="002259E5">
      <w:pPr>
        <w:spacing w:line="276" w:lineRule="auto"/>
        <w:jc w:val="both"/>
        <w:rPr>
          <w:sz w:val="20"/>
          <w:szCs w:val="20"/>
        </w:rPr>
      </w:pPr>
      <w:r w:rsidRPr="00335866">
        <w:rPr>
          <w:sz w:val="20"/>
          <w:szCs w:val="20"/>
        </w:rPr>
        <w:t xml:space="preserve">Ce nouveau contrat de gestion donne en fait plus de libertés à la RTBF pour concurrencer la presse. La </w:t>
      </w:r>
      <w:r w:rsidR="00BC221F">
        <w:rPr>
          <w:sz w:val="20"/>
          <w:szCs w:val="20"/>
        </w:rPr>
        <w:t>M</w:t>
      </w:r>
      <w:r w:rsidRPr="00335866">
        <w:rPr>
          <w:sz w:val="20"/>
          <w:szCs w:val="20"/>
        </w:rPr>
        <w:t>inistre des Médias déclare que les activités de presse en ligne de la RTBF seront différen</w:t>
      </w:r>
      <w:r w:rsidR="00954786">
        <w:rPr>
          <w:sz w:val="20"/>
          <w:szCs w:val="20"/>
        </w:rPr>
        <w:t>c</w:t>
      </w:r>
      <w:r w:rsidRPr="00335866">
        <w:rPr>
          <w:sz w:val="20"/>
          <w:szCs w:val="20"/>
        </w:rPr>
        <w:t xml:space="preserve">iées de celles de la presse parce que 100% de ses articles devront être liés à la programmation audiovisuelle. </w:t>
      </w:r>
    </w:p>
    <w:p w14:paraId="08038E03" w14:textId="634FFFFB" w:rsidR="00335866" w:rsidRPr="00335866" w:rsidRDefault="00335866" w:rsidP="002259E5">
      <w:pPr>
        <w:spacing w:line="276" w:lineRule="auto"/>
        <w:jc w:val="both"/>
        <w:rPr>
          <w:sz w:val="20"/>
          <w:szCs w:val="20"/>
        </w:rPr>
      </w:pPr>
      <w:r w:rsidRPr="00335866">
        <w:rPr>
          <w:sz w:val="20"/>
          <w:szCs w:val="20"/>
        </w:rPr>
        <w:t>Cette balise est en fait vide, car le site internet fait partie</w:t>
      </w:r>
      <w:r w:rsidR="00BF1707">
        <w:rPr>
          <w:sz w:val="20"/>
          <w:szCs w:val="20"/>
        </w:rPr>
        <w:t>,</w:t>
      </w:r>
      <w:r w:rsidRPr="00335866">
        <w:rPr>
          <w:sz w:val="20"/>
          <w:szCs w:val="20"/>
        </w:rPr>
        <w:t xml:space="preserve"> dans le contrat</w:t>
      </w:r>
      <w:r w:rsidR="00BF1707">
        <w:rPr>
          <w:sz w:val="20"/>
          <w:szCs w:val="20"/>
        </w:rPr>
        <w:t>,</w:t>
      </w:r>
      <w:r w:rsidRPr="00335866">
        <w:rPr>
          <w:sz w:val="20"/>
          <w:szCs w:val="20"/>
        </w:rPr>
        <w:t xml:space="preserve"> des activités audiovisuelles, c’est donc une balise circulaire.</w:t>
      </w:r>
      <w:r w:rsidR="00023EB1">
        <w:rPr>
          <w:sz w:val="20"/>
          <w:szCs w:val="20"/>
        </w:rPr>
        <w:t xml:space="preserve"> </w:t>
      </w:r>
      <w:r w:rsidRPr="00335866">
        <w:rPr>
          <w:sz w:val="20"/>
          <w:szCs w:val="20"/>
        </w:rPr>
        <w:t xml:space="preserve">La vraie balise avait été définie avec la Commission européenne, soit 100 % des articles devaient être liés à la programmation de télévision et de radio. </w:t>
      </w:r>
    </w:p>
    <w:p w14:paraId="0B6BC184" w14:textId="77777777" w:rsidR="00335866" w:rsidRPr="00335866" w:rsidRDefault="00335866" w:rsidP="002259E5">
      <w:pPr>
        <w:spacing w:line="276" w:lineRule="auto"/>
        <w:jc w:val="both"/>
        <w:rPr>
          <w:sz w:val="20"/>
          <w:szCs w:val="20"/>
        </w:rPr>
      </w:pPr>
      <w:r w:rsidRPr="00335866">
        <w:rPr>
          <w:sz w:val="20"/>
          <w:szCs w:val="20"/>
        </w:rPr>
        <w:t xml:space="preserve">Or la Ministre a abaissé cette balise de 100 % à 60 %. </w:t>
      </w:r>
    </w:p>
    <w:p w14:paraId="4AF8F481" w14:textId="72655763" w:rsidR="00335866" w:rsidRPr="00335866" w:rsidRDefault="00335866" w:rsidP="002259E5">
      <w:pPr>
        <w:spacing w:line="276" w:lineRule="auto"/>
        <w:jc w:val="both"/>
        <w:rPr>
          <w:sz w:val="20"/>
          <w:szCs w:val="20"/>
        </w:rPr>
      </w:pPr>
      <w:r w:rsidRPr="00335866">
        <w:rPr>
          <w:sz w:val="20"/>
          <w:szCs w:val="20"/>
        </w:rPr>
        <w:t xml:space="preserve">Le pluralisme de l’information, ce n’est pas avoir un service public tout puissant et omniprésent grâce à d’énormes subsides. Le pluralisme de l’information, c’est créer les conditions économiques pour qu’une pluralité de médias puisse se développer. </w:t>
      </w:r>
    </w:p>
    <w:p w14:paraId="743F1E6D" w14:textId="6AB97016" w:rsidR="00335866" w:rsidRPr="00335866" w:rsidRDefault="00335866" w:rsidP="002259E5">
      <w:pPr>
        <w:spacing w:line="276" w:lineRule="auto"/>
        <w:jc w:val="both"/>
        <w:rPr>
          <w:sz w:val="20"/>
          <w:szCs w:val="20"/>
        </w:rPr>
      </w:pPr>
      <w:r w:rsidRPr="00335866">
        <w:rPr>
          <w:sz w:val="20"/>
          <w:szCs w:val="20"/>
        </w:rPr>
        <w:t>Le service public a sa place dans ce pluralisme, mais il devient une menace pour le pluralisme quand il mène avec l’argent public, une concurrence qui affaiblit les médias privés.</w:t>
      </w:r>
      <w:r w:rsidR="00023EB1">
        <w:rPr>
          <w:sz w:val="20"/>
          <w:szCs w:val="20"/>
        </w:rPr>
        <w:t xml:space="preserve"> </w:t>
      </w:r>
      <w:r w:rsidRPr="00335866">
        <w:rPr>
          <w:sz w:val="20"/>
          <w:szCs w:val="20"/>
        </w:rPr>
        <w:t>Pour les éditeurs de presse, ces derniers mois ont confirmé la détermination du service public de mener une concurrence frontale avec la presse.</w:t>
      </w:r>
    </w:p>
    <w:p w14:paraId="113CCC9A" w14:textId="3B8969D1" w:rsidR="00335866" w:rsidRPr="00335866" w:rsidRDefault="00335866" w:rsidP="002259E5">
      <w:pPr>
        <w:spacing w:line="276" w:lineRule="auto"/>
        <w:jc w:val="both"/>
        <w:rPr>
          <w:sz w:val="20"/>
          <w:szCs w:val="20"/>
        </w:rPr>
      </w:pPr>
      <w:r w:rsidRPr="00335866">
        <w:rPr>
          <w:sz w:val="20"/>
          <w:szCs w:val="20"/>
        </w:rPr>
        <w:t>Face à cette détermination de la RTBF, le monde politique s’est révélé ne pas être en mesure de fixer des règles du jeu équitables. Au sein de la coalition, le lien entre pluralisme et concurrence loyale est bien compris par le MR, mais les autres partis ne partagent pas cette analyse.  </w:t>
      </w:r>
    </w:p>
    <w:p w14:paraId="6481F939" w14:textId="785060AD" w:rsidR="00335866" w:rsidRPr="00335866" w:rsidRDefault="00335866" w:rsidP="002259E5">
      <w:pPr>
        <w:spacing w:line="276" w:lineRule="auto"/>
        <w:jc w:val="both"/>
        <w:rPr>
          <w:sz w:val="20"/>
          <w:szCs w:val="20"/>
        </w:rPr>
      </w:pPr>
      <w:r w:rsidRPr="00335866">
        <w:rPr>
          <w:sz w:val="20"/>
          <w:szCs w:val="20"/>
        </w:rPr>
        <w:t xml:space="preserve">Nous sommes face à un vrai problème de démocratie, la FWB finance la destruction du marché de la presse avec l’argent des citoyens, c’est surréaliste. </w:t>
      </w:r>
    </w:p>
    <w:p w14:paraId="6942F245" w14:textId="77777777" w:rsidR="00335866" w:rsidRPr="00335866" w:rsidRDefault="00335866" w:rsidP="002259E5">
      <w:pPr>
        <w:spacing w:line="276" w:lineRule="auto"/>
        <w:jc w:val="both"/>
        <w:rPr>
          <w:sz w:val="20"/>
          <w:szCs w:val="20"/>
        </w:rPr>
      </w:pPr>
      <w:r w:rsidRPr="00335866">
        <w:rPr>
          <w:sz w:val="20"/>
          <w:szCs w:val="20"/>
        </w:rPr>
        <w:t>Les éditeurs de presse attaqueront devant les autorités administratives et juridictionnelles compétentes, ce 6</w:t>
      </w:r>
      <w:r w:rsidRPr="00335866">
        <w:rPr>
          <w:sz w:val="20"/>
          <w:szCs w:val="20"/>
          <w:vertAlign w:val="superscript"/>
        </w:rPr>
        <w:t>ème</w:t>
      </w:r>
      <w:r w:rsidRPr="00335866">
        <w:rPr>
          <w:sz w:val="20"/>
          <w:szCs w:val="20"/>
        </w:rPr>
        <w:t xml:space="preserve"> contrat de gestion. </w:t>
      </w:r>
    </w:p>
    <w:p w14:paraId="485536DA" w14:textId="77777777" w:rsidR="00335866" w:rsidRPr="00335866" w:rsidRDefault="00335866" w:rsidP="002259E5">
      <w:pPr>
        <w:spacing w:line="276" w:lineRule="auto"/>
        <w:jc w:val="both"/>
        <w:rPr>
          <w:sz w:val="20"/>
          <w:szCs w:val="20"/>
        </w:rPr>
      </w:pPr>
      <w:r w:rsidRPr="00335866">
        <w:rPr>
          <w:sz w:val="20"/>
          <w:szCs w:val="20"/>
        </w:rPr>
        <w:lastRenderedPageBreak/>
        <w:t> </w:t>
      </w:r>
    </w:p>
    <w:p w14:paraId="3D33D8BC" w14:textId="77777777" w:rsidR="00A904C9" w:rsidRDefault="00A904C9" w:rsidP="002259E5">
      <w:pPr>
        <w:spacing w:line="276" w:lineRule="auto"/>
        <w:jc w:val="both"/>
        <w:rPr>
          <w:sz w:val="20"/>
          <w:szCs w:val="20"/>
        </w:rPr>
      </w:pPr>
    </w:p>
    <w:p w14:paraId="082637B8" w14:textId="7DD3B0D5" w:rsidR="00335866" w:rsidRPr="00335866" w:rsidRDefault="00335866" w:rsidP="002259E5">
      <w:pPr>
        <w:spacing w:line="276" w:lineRule="auto"/>
        <w:jc w:val="both"/>
        <w:rPr>
          <w:sz w:val="20"/>
          <w:szCs w:val="20"/>
        </w:rPr>
      </w:pPr>
      <w:r w:rsidRPr="00335866">
        <w:rPr>
          <w:sz w:val="20"/>
          <w:szCs w:val="20"/>
        </w:rPr>
        <w:t>Pour Bernard Marchant</w:t>
      </w:r>
      <w:r w:rsidR="00883D9A">
        <w:rPr>
          <w:sz w:val="20"/>
          <w:szCs w:val="20"/>
        </w:rPr>
        <w:t>,</w:t>
      </w:r>
      <w:r w:rsidRPr="00335866">
        <w:rPr>
          <w:sz w:val="20"/>
          <w:szCs w:val="20"/>
        </w:rPr>
        <w:t xml:space="preserve"> « La Ministre Linard dit que c’est le texte le mieux balisé d’Europe, peut-être, mais alors en faveur du service public</w:t>
      </w:r>
      <w:r w:rsidR="00883D9A">
        <w:rPr>
          <w:sz w:val="20"/>
          <w:szCs w:val="20"/>
        </w:rPr>
        <w:t>.</w:t>
      </w:r>
      <w:r w:rsidRPr="00335866">
        <w:rPr>
          <w:sz w:val="20"/>
          <w:szCs w:val="20"/>
        </w:rPr>
        <w:t> »</w:t>
      </w:r>
    </w:p>
    <w:p w14:paraId="3D343E3F" w14:textId="62DC41E1" w:rsidR="00335866" w:rsidRPr="00335866" w:rsidRDefault="00335866" w:rsidP="002259E5">
      <w:pPr>
        <w:spacing w:line="276" w:lineRule="auto"/>
        <w:jc w:val="both"/>
        <w:rPr>
          <w:sz w:val="20"/>
          <w:szCs w:val="20"/>
        </w:rPr>
      </w:pPr>
      <w:r w:rsidRPr="00335866">
        <w:rPr>
          <w:sz w:val="20"/>
          <w:szCs w:val="20"/>
        </w:rPr>
        <w:t>Pour François le Hodey</w:t>
      </w:r>
      <w:r w:rsidR="00883D9A">
        <w:rPr>
          <w:sz w:val="20"/>
          <w:szCs w:val="20"/>
        </w:rPr>
        <w:t>,</w:t>
      </w:r>
      <w:r w:rsidRPr="00335866">
        <w:rPr>
          <w:sz w:val="20"/>
          <w:szCs w:val="20"/>
        </w:rPr>
        <w:t xml:space="preserve"> « On parle partout d’exemplarité du service public, ici je ne vois que des règles qui ne sont pas respectées dans l’indifférence du CSA et du gouvernement ». </w:t>
      </w:r>
    </w:p>
    <w:p w14:paraId="1844DDC4" w14:textId="77777777" w:rsidR="00335866" w:rsidRPr="00335866" w:rsidRDefault="00335866" w:rsidP="002259E5">
      <w:pPr>
        <w:spacing w:line="276" w:lineRule="auto"/>
        <w:jc w:val="both"/>
        <w:rPr>
          <w:sz w:val="20"/>
          <w:szCs w:val="20"/>
        </w:rPr>
      </w:pPr>
      <w:r w:rsidRPr="00335866">
        <w:rPr>
          <w:sz w:val="20"/>
          <w:szCs w:val="20"/>
        </w:rPr>
        <w:t> </w:t>
      </w:r>
    </w:p>
    <w:p w14:paraId="3449BB6B" w14:textId="529D3FEA" w:rsidR="00AA31EC" w:rsidRPr="009A076A" w:rsidRDefault="00AE26CD" w:rsidP="002259E5">
      <w:pPr>
        <w:spacing w:line="276" w:lineRule="auto"/>
        <w:jc w:val="both"/>
        <w:rPr>
          <w:b/>
          <w:bCs/>
          <w:sz w:val="20"/>
          <w:szCs w:val="20"/>
        </w:rPr>
      </w:pPr>
      <w:r w:rsidRPr="009A076A">
        <w:rPr>
          <w:b/>
          <w:bCs/>
          <w:sz w:val="20"/>
          <w:szCs w:val="20"/>
        </w:rPr>
        <w:t>Contact</w:t>
      </w:r>
      <w:r w:rsidR="00883D9A" w:rsidRPr="009A076A">
        <w:rPr>
          <w:b/>
          <w:bCs/>
          <w:sz w:val="20"/>
          <w:szCs w:val="20"/>
        </w:rPr>
        <w:t>s</w:t>
      </w:r>
      <w:r w:rsidRPr="009A076A">
        <w:rPr>
          <w:b/>
          <w:bCs/>
          <w:sz w:val="20"/>
          <w:szCs w:val="20"/>
        </w:rPr>
        <w:t xml:space="preserve"> : </w:t>
      </w:r>
    </w:p>
    <w:p w14:paraId="31F5FB15" w14:textId="439C6D17" w:rsidR="00AE26CD" w:rsidRPr="003A52FD" w:rsidRDefault="00AE26CD" w:rsidP="003A52FD">
      <w:pPr>
        <w:rPr>
          <w:lang w:val="fr-FR"/>
        </w:rPr>
      </w:pPr>
      <w:r w:rsidRPr="003A52FD">
        <w:rPr>
          <w:sz w:val="20"/>
          <w:szCs w:val="20"/>
          <w:lang w:val="fr-FR"/>
        </w:rPr>
        <w:t>Bernard Marchant,</w:t>
      </w:r>
      <w:r w:rsidR="003A52FD" w:rsidRPr="003A52FD">
        <w:rPr>
          <w:sz w:val="20"/>
          <w:szCs w:val="20"/>
          <w:lang w:val="fr-FR"/>
        </w:rPr>
        <w:t xml:space="preserve"> </w:t>
      </w:r>
      <w:hyperlink r:id="rId13" w:history="1">
        <w:r w:rsidR="003A52FD" w:rsidRPr="003A52FD">
          <w:rPr>
            <w:rStyle w:val="Lienhypertexte"/>
            <w:lang w:val="fr-FR"/>
          </w:rPr>
          <w:t>Bernard.marchant@rossel.be</w:t>
        </w:r>
      </w:hyperlink>
      <w:r w:rsidR="003A52FD" w:rsidRPr="003A52FD">
        <w:rPr>
          <w:lang w:val="fr-FR"/>
        </w:rPr>
        <w:t xml:space="preserve"> </w:t>
      </w:r>
      <w:bookmarkStart w:id="0" w:name="_GoBack"/>
      <w:bookmarkEnd w:id="0"/>
    </w:p>
    <w:p w14:paraId="2F6D5FC6" w14:textId="60DAC3F5" w:rsidR="00AE26CD" w:rsidRPr="0062766F" w:rsidRDefault="00AE26CD" w:rsidP="00335866">
      <w:pPr>
        <w:spacing w:line="276" w:lineRule="auto"/>
        <w:rPr>
          <w:sz w:val="20"/>
          <w:szCs w:val="20"/>
        </w:rPr>
      </w:pPr>
      <w:r>
        <w:rPr>
          <w:sz w:val="20"/>
          <w:szCs w:val="20"/>
        </w:rPr>
        <w:t xml:space="preserve">François le Hodey, </w:t>
      </w:r>
      <w:hyperlink r:id="rId14" w:history="1">
        <w:r w:rsidR="003A52FD">
          <w:rPr>
            <w:rStyle w:val="Lienhypertexte"/>
          </w:rPr>
          <w:t>Francois.lehodey@ipmgroup.be</w:t>
        </w:r>
      </w:hyperlink>
    </w:p>
    <w:sectPr w:rsidR="00AE26CD" w:rsidRPr="0062766F" w:rsidSect="00335866">
      <w:footerReference w:type="default" r:id="rId15"/>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16A96" w14:textId="77777777" w:rsidR="0009544C" w:rsidRDefault="0009544C" w:rsidP="009608AD">
      <w:pPr>
        <w:spacing w:after="0" w:line="240" w:lineRule="auto"/>
      </w:pPr>
      <w:r>
        <w:separator/>
      </w:r>
    </w:p>
  </w:endnote>
  <w:endnote w:type="continuationSeparator" w:id="0">
    <w:p w14:paraId="1465107D" w14:textId="77777777" w:rsidR="0009544C" w:rsidRDefault="0009544C" w:rsidP="0096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6C2" w14:textId="0FA6F14A" w:rsidR="00360319" w:rsidRDefault="003A52FD">
    <w:pPr>
      <w:pStyle w:val="Pieddepage"/>
      <w:jc w:val="right"/>
    </w:pPr>
    <w:sdt>
      <w:sdtPr>
        <w:id w:val="1365481025"/>
        <w:docPartObj>
          <w:docPartGallery w:val="Page Numbers (Bottom of Page)"/>
          <w:docPartUnique/>
        </w:docPartObj>
      </w:sdtPr>
      <w:sdtEndPr/>
      <w:sdtContent>
        <w:r w:rsidR="00360319">
          <w:fldChar w:fldCharType="begin"/>
        </w:r>
        <w:r w:rsidR="00360319">
          <w:instrText>PAGE   \* MERGEFORMAT</w:instrText>
        </w:r>
        <w:r w:rsidR="00360319">
          <w:fldChar w:fldCharType="separate"/>
        </w:r>
        <w:r w:rsidR="00360319">
          <w:rPr>
            <w:lang w:val="fr-FR"/>
          </w:rPr>
          <w:t>2</w:t>
        </w:r>
        <w:r w:rsidR="00360319">
          <w:fldChar w:fldCharType="end"/>
        </w:r>
      </w:sdtContent>
    </w:sdt>
    <w:r w:rsidR="00360319">
      <w:t>/2</w:t>
    </w:r>
  </w:p>
  <w:p w14:paraId="3995D1CD" w14:textId="77777777" w:rsidR="009608AD" w:rsidRDefault="009608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9C432" w14:textId="77777777" w:rsidR="0009544C" w:rsidRDefault="0009544C" w:rsidP="009608AD">
      <w:pPr>
        <w:spacing w:after="0" w:line="240" w:lineRule="auto"/>
      </w:pPr>
      <w:r>
        <w:separator/>
      </w:r>
    </w:p>
  </w:footnote>
  <w:footnote w:type="continuationSeparator" w:id="0">
    <w:p w14:paraId="0DEE22D7" w14:textId="77777777" w:rsidR="0009544C" w:rsidRDefault="0009544C" w:rsidP="00960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658F6"/>
    <w:multiLevelType w:val="hybridMultilevel"/>
    <w:tmpl w:val="2F6C8EEA"/>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3C710134"/>
    <w:multiLevelType w:val="hybridMultilevel"/>
    <w:tmpl w:val="CB306D3A"/>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0B"/>
    <w:rsid w:val="00023EB1"/>
    <w:rsid w:val="0005158E"/>
    <w:rsid w:val="000717A7"/>
    <w:rsid w:val="0009544C"/>
    <w:rsid w:val="00117ABC"/>
    <w:rsid w:val="001C30F6"/>
    <w:rsid w:val="00202735"/>
    <w:rsid w:val="0021310A"/>
    <w:rsid w:val="002259E5"/>
    <w:rsid w:val="002917F9"/>
    <w:rsid w:val="002B53CD"/>
    <w:rsid w:val="002F42A6"/>
    <w:rsid w:val="00317839"/>
    <w:rsid w:val="00335866"/>
    <w:rsid w:val="00352960"/>
    <w:rsid w:val="00360319"/>
    <w:rsid w:val="003857A5"/>
    <w:rsid w:val="003A52FD"/>
    <w:rsid w:val="003D199E"/>
    <w:rsid w:val="00502C65"/>
    <w:rsid w:val="00506022"/>
    <w:rsid w:val="00551FEA"/>
    <w:rsid w:val="00576568"/>
    <w:rsid w:val="00591BA5"/>
    <w:rsid w:val="005D5871"/>
    <w:rsid w:val="005E35C1"/>
    <w:rsid w:val="0061396B"/>
    <w:rsid w:val="0062766F"/>
    <w:rsid w:val="00646553"/>
    <w:rsid w:val="00653AF1"/>
    <w:rsid w:val="0066470B"/>
    <w:rsid w:val="00690000"/>
    <w:rsid w:val="006A0C38"/>
    <w:rsid w:val="006E38D9"/>
    <w:rsid w:val="006F5FC1"/>
    <w:rsid w:val="0072402B"/>
    <w:rsid w:val="00744B8A"/>
    <w:rsid w:val="0079583D"/>
    <w:rsid w:val="007E23E1"/>
    <w:rsid w:val="00823C57"/>
    <w:rsid w:val="00840604"/>
    <w:rsid w:val="0084060A"/>
    <w:rsid w:val="00881B77"/>
    <w:rsid w:val="00883D9A"/>
    <w:rsid w:val="008C4156"/>
    <w:rsid w:val="008D5055"/>
    <w:rsid w:val="008E6DB5"/>
    <w:rsid w:val="0091590D"/>
    <w:rsid w:val="00932E32"/>
    <w:rsid w:val="00944298"/>
    <w:rsid w:val="00954786"/>
    <w:rsid w:val="00957FF1"/>
    <w:rsid w:val="009608AD"/>
    <w:rsid w:val="0098775D"/>
    <w:rsid w:val="009A076A"/>
    <w:rsid w:val="009B15C9"/>
    <w:rsid w:val="009E378C"/>
    <w:rsid w:val="00A07EE1"/>
    <w:rsid w:val="00A904C9"/>
    <w:rsid w:val="00A97E81"/>
    <w:rsid w:val="00AA31EC"/>
    <w:rsid w:val="00AC09BA"/>
    <w:rsid w:val="00AE26CD"/>
    <w:rsid w:val="00AF3BE8"/>
    <w:rsid w:val="00B01E80"/>
    <w:rsid w:val="00B25818"/>
    <w:rsid w:val="00B2778A"/>
    <w:rsid w:val="00B42FDE"/>
    <w:rsid w:val="00BC221F"/>
    <w:rsid w:val="00BD6BE6"/>
    <w:rsid w:val="00BF1707"/>
    <w:rsid w:val="00C24925"/>
    <w:rsid w:val="00C327FF"/>
    <w:rsid w:val="00C75372"/>
    <w:rsid w:val="00C82B51"/>
    <w:rsid w:val="00CA72B5"/>
    <w:rsid w:val="00CB4D99"/>
    <w:rsid w:val="00D03993"/>
    <w:rsid w:val="00D3192D"/>
    <w:rsid w:val="00D80EC4"/>
    <w:rsid w:val="00D85F0A"/>
    <w:rsid w:val="00DD7295"/>
    <w:rsid w:val="00E1455C"/>
    <w:rsid w:val="00E81A8B"/>
    <w:rsid w:val="00E869A7"/>
    <w:rsid w:val="00ED172C"/>
    <w:rsid w:val="00EE21DA"/>
    <w:rsid w:val="00F24DC1"/>
    <w:rsid w:val="00F73C6B"/>
    <w:rsid w:val="00F90598"/>
    <w:rsid w:val="00FE76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95B9"/>
  <w15:chartTrackingRefBased/>
  <w15:docId w15:val="{8C32B18E-DCC4-476E-9218-363C0B78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BE8"/>
    <w:pPr>
      <w:ind w:left="720"/>
      <w:contextualSpacing/>
    </w:pPr>
  </w:style>
  <w:style w:type="paragraph" w:styleId="En-tte">
    <w:name w:val="header"/>
    <w:basedOn w:val="Normal"/>
    <w:link w:val="En-tteCar"/>
    <w:uiPriority w:val="99"/>
    <w:unhideWhenUsed/>
    <w:rsid w:val="009608AD"/>
    <w:pPr>
      <w:tabs>
        <w:tab w:val="center" w:pos="4536"/>
        <w:tab w:val="right" w:pos="9072"/>
      </w:tabs>
      <w:spacing w:after="0" w:line="240" w:lineRule="auto"/>
    </w:pPr>
  </w:style>
  <w:style w:type="character" w:customStyle="1" w:styleId="En-tteCar">
    <w:name w:val="En-tête Car"/>
    <w:basedOn w:val="Policepardfaut"/>
    <w:link w:val="En-tte"/>
    <w:uiPriority w:val="99"/>
    <w:rsid w:val="009608AD"/>
  </w:style>
  <w:style w:type="paragraph" w:styleId="Pieddepage">
    <w:name w:val="footer"/>
    <w:basedOn w:val="Normal"/>
    <w:link w:val="PieddepageCar"/>
    <w:uiPriority w:val="99"/>
    <w:unhideWhenUsed/>
    <w:rsid w:val="009608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8AD"/>
  </w:style>
  <w:style w:type="character" w:styleId="Lienhypertexte">
    <w:name w:val="Hyperlink"/>
    <w:basedOn w:val="Policepardfaut"/>
    <w:uiPriority w:val="99"/>
    <w:unhideWhenUsed/>
    <w:rsid w:val="003A52FD"/>
    <w:rPr>
      <w:color w:val="0563C1"/>
      <w:u w:val="single"/>
    </w:rPr>
  </w:style>
  <w:style w:type="character" w:styleId="Mentionnonrsolue">
    <w:name w:val="Unresolved Mention"/>
    <w:basedOn w:val="Policepardfaut"/>
    <w:uiPriority w:val="99"/>
    <w:semiHidden/>
    <w:unhideWhenUsed/>
    <w:rsid w:val="003A5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82529">
      <w:bodyDiv w:val="1"/>
      <w:marLeft w:val="0"/>
      <w:marRight w:val="0"/>
      <w:marTop w:val="0"/>
      <w:marBottom w:val="0"/>
      <w:divBdr>
        <w:top w:val="none" w:sz="0" w:space="0" w:color="auto"/>
        <w:left w:val="none" w:sz="0" w:space="0" w:color="auto"/>
        <w:bottom w:val="none" w:sz="0" w:space="0" w:color="auto"/>
        <w:right w:val="none" w:sz="0" w:space="0" w:color="auto"/>
      </w:divBdr>
    </w:div>
    <w:div w:id="8582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rnard.marchant@rossel.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ancois.lehodey@ipmgrou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1D897B0439444BF994B6A554810D4" ma:contentTypeVersion="14" ma:contentTypeDescription="Crée un document." ma:contentTypeScope="" ma:versionID="c9cbcf2a72af01440b7b978dc135bb69">
  <xsd:schema xmlns:xsd="http://www.w3.org/2001/XMLSchema" xmlns:xs="http://www.w3.org/2001/XMLSchema" xmlns:p="http://schemas.microsoft.com/office/2006/metadata/properties" xmlns:ns2="92350039-804b-463b-a4e9-989ebf7aa9c7" xmlns:ns3="b36c3f13-caf2-463d-a8d0-57e78c2cd612" targetNamespace="http://schemas.microsoft.com/office/2006/metadata/properties" ma:root="true" ma:fieldsID="5986562328487a6a6c61232a162c4ddf" ns2:_="" ns3:_="">
    <xsd:import namespace="92350039-804b-463b-a4e9-989ebf7aa9c7"/>
    <xsd:import namespace="b36c3f13-caf2-463d-a8d0-57e78c2cd6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50039-804b-463b-a4e9-989ebf7aa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300d620c-dc83-4cb1-b538-0e30378a99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c3f13-caf2-463d-a8d0-57e78c2cd6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ea5ac4-14a7-4d4b-a882-511257027340}" ma:internalName="TaxCatchAll" ma:showField="CatchAllData" ma:web="b36c3f13-caf2-463d-a8d0-57e78c2cd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6c3f13-caf2-463d-a8d0-57e78c2cd612" xsi:nil="true"/>
    <lcf76f155ced4ddcb4097134ff3c332f xmlns="92350039-804b-463b-a4e9-989ebf7aa9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9757C-6F40-4077-A09A-366D3D75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50039-804b-463b-a4e9-989ebf7aa9c7"/>
    <ds:schemaRef ds:uri="b36c3f13-caf2-463d-a8d0-57e78c2cd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E660C-9B84-421F-B9CD-213F98B8D24C}">
  <ds:schemaRefs>
    <ds:schemaRef ds:uri="http://schemas.microsoft.com/office/2006/metadata/properties"/>
    <ds:schemaRef ds:uri="http://schemas.microsoft.com/office/infopath/2007/PartnerControls"/>
    <ds:schemaRef ds:uri="b36c3f13-caf2-463d-a8d0-57e78c2cd612"/>
    <ds:schemaRef ds:uri="92350039-804b-463b-a4e9-989ebf7aa9c7"/>
  </ds:schemaRefs>
</ds:datastoreItem>
</file>

<file path=customXml/itemProps3.xml><?xml version="1.0" encoding="utf-8"?>
<ds:datastoreItem xmlns:ds="http://schemas.openxmlformats.org/officeDocument/2006/customXml" ds:itemID="{AFB781D5-C7C0-4771-95FE-08C5D5602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563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Hodey François</dc:creator>
  <cp:keywords/>
  <dc:description/>
  <cp:lastModifiedBy>Aslihan Sahbaz</cp:lastModifiedBy>
  <cp:revision>28</cp:revision>
  <cp:lastPrinted>2022-12-19T09:28:00Z</cp:lastPrinted>
  <dcterms:created xsi:type="dcterms:W3CDTF">2022-12-22T14:10:00Z</dcterms:created>
  <dcterms:modified xsi:type="dcterms:W3CDTF">2023-01-24T10:49:00Z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0x0101006501D897B0439444BF994B6A554810D4</vt:lpwstr>
  </property>
  <property fmtid="{D5CDD505-2E9C-101B-9397-08002B2CF9AE}" pid="3" name="MediaServiceImageTags">
    <vt:lpwstr/>
  </property>
</Properties>
</file>